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8D9" w:rsidRPr="003F78D9" w:rsidRDefault="003F78D9" w:rsidP="003F78D9">
      <w:pPr>
        <w:widowControl w:val="0"/>
        <w:tabs>
          <w:tab w:val="num" w:pos="1841"/>
          <w:tab w:val="left" w:pos="2340"/>
        </w:tabs>
        <w:jc w:val="right"/>
        <w:rPr>
          <w:rFonts w:ascii="Times New Roman" w:hAnsi="Times New Roman" w:cs="Times New Roman"/>
          <w:sz w:val="26"/>
        </w:rPr>
      </w:pPr>
      <w:bookmarkStart w:id="0" w:name="_GoBack"/>
      <w:bookmarkEnd w:id="0"/>
      <w:r w:rsidRPr="003F78D9">
        <w:rPr>
          <w:rFonts w:ascii="Times New Roman" w:hAnsi="Times New Roman" w:cs="Times New Roman"/>
          <w:sz w:val="26"/>
        </w:rPr>
        <w:t xml:space="preserve">Приложение </w:t>
      </w:r>
      <w:r w:rsidR="00725520">
        <w:rPr>
          <w:rFonts w:ascii="Times New Roman" w:hAnsi="Times New Roman" w:cs="Times New Roman"/>
          <w:sz w:val="26"/>
        </w:rPr>
        <w:t>28</w:t>
      </w:r>
    </w:p>
    <w:p w:rsidR="003F78D9" w:rsidRPr="003F78D9" w:rsidRDefault="003F78D9" w:rsidP="003F78D9">
      <w:pPr>
        <w:widowControl w:val="0"/>
        <w:tabs>
          <w:tab w:val="num" w:pos="1841"/>
          <w:tab w:val="left" w:pos="2340"/>
        </w:tabs>
        <w:jc w:val="right"/>
        <w:rPr>
          <w:rFonts w:ascii="Times New Roman" w:hAnsi="Times New Roman" w:cs="Times New Roman"/>
          <w:sz w:val="26"/>
        </w:rPr>
      </w:pPr>
    </w:p>
    <w:p w:rsidR="003F78D9" w:rsidRPr="00164F86" w:rsidRDefault="003F78D9" w:rsidP="00F1217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</w:pPr>
      <w:r w:rsidRPr="00164F86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Анализ расходов департамента городского хозяйства </w:t>
      </w:r>
    </w:p>
    <w:p w:rsidR="003F78D9" w:rsidRPr="00164F86" w:rsidRDefault="003F78D9" w:rsidP="00F1217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64F86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Администрации города</w:t>
      </w:r>
      <w:r w:rsidR="00F12175" w:rsidRPr="00164F86">
        <w:rPr>
          <w:rFonts w:ascii="Times New Roman" w:hAnsi="Times New Roman" w:cs="Times New Roman"/>
          <w:i/>
          <w:sz w:val="26"/>
          <w:szCs w:val="26"/>
        </w:rPr>
        <w:t xml:space="preserve"> на выполнение </w:t>
      </w:r>
      <w:r w:rsidR="00DE36E4" w:rsidRPr="00164F86">
        <w:rPr>
          <w:rFonts w:ascii="Times New Roman" w:hAnsi="Times New Roman" w:cs="Times New Roman"/>
          <w:i/>
          <w:sz w:val="26"/>
          <w:szCs w:val="26"/>
        </w:rPr>
        <w:t>капитального и текущего</w:t>
      </w:r>
      <w:r w:rsidR="00F12175" w:rsidRPr="00164F86">
        <w:rPr>
          <w:rFonts w:ascii="Times New Roman" w:hAnsi="Times New Roman" w:cs="Times New Roman"/>
          <w:i/>
          <w:sz w:val="26"/>
          <w:szCs w:val="26"/>
        </w:rPr>
        <w:t xml:space="preserve"> ремонт</w:t>
      </w:r>
      <w:r w:rsidR="00DE36E4" w:rsidRPr="00164F86">
        <w:rPr>
          <w:rFonts w:ascii="Times New Roman" w:hAnsi="Times New Roman" w:cs="Times New Roman"/>
          <w:i/>
          <w:sz w:val="26"/>
          <w:szCs w:val="26"/>
        </w:rPr>
        <w:t>ов</w:t>
      </w:r>
      <w:r w:rsidR="00F12175" w:rsidRPr="00164F86">
        <w:rPr>
          <w:rFonts w:ascii="Times New Roman" w:hAnsi="Times New Roman" w:cs="Times New Roman"/>
          <w:i/>
          <w:sz w:val="26"/>
          <w:szCs w:val="26"/>
        </w:rPr>
        <w:t xml:space="preserve"> муниципальных учреждений (</w:t>
      </w:r>
      <w:r w:rsidR="000F7BD6">
        <w:rPr>
          <w:rFonts w:ascii="Times New Roman" w:hAnsi="Times New Roman" w:cs="Times New Roman"/>
          <w:i/>
          <w:sz w:val="26"/>
          <w:szCs w:val="26"/>
        </w:rPr>
        <w:t xml:space="preserve">в том числе </w:t>
      </w:r>
      <w:r w:rsidR="00F12175" w:rsidRPr="00164F86">
        <w:rPr>
          <w:rFonts w:ascii="Times New Roman" w:hAnsi="Times New Roman" w:cs="Times New Roman"/>
          <w:i/>
          <w:sz w:val="26"/>
          <w:szCs w:val="26"/>
        </w:rPr>
        <w:t>образовательных и социальных объектов)</w:t>
      </w:r>
    </w:p>
    <w:p w:rsidR="00F12175" w:rsidRPr="003F78D9" w:rsidRDefault="00F12175" w:rsidP="00F12175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pacing w:val="-4"/>
          <w:sz w:val="26"/>
          <w:szCs w:val="26"/>
        </w:rPr>
      </w:pPr>
    </w:p>
    <w:p w:rsidR="003F78D9" w:rsidRPr="00FA0E69" w:rsidRDefault="003F78D9" w:rsidP="003F7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E69">
        <w:rPr>
          <w:rFonts w:ascii="Times New Roman" w:hAnsi="Times New Roman" w:cs="Times New Roman"/>
          <w:sz w:val="26"/>
          <w:szCs w:val="26"/>
        </w:rPr>
        <w:t>В проекте бюджета города на 202</w:t>
      </w:r>
      <w:r w:rsidR="00BD3470">
        <w:rPr>
          <w:rFonts w:ascii="Times New Roman" w:hAnsi="Times New Roman" w:cs="Times New Roman"/>
          <w:sz w:val="26"/>
          <w:szCs w:val="26"/>
        </w:rPr>
        <w:t>1</w:t>
      </w:r>
      <w:r w:rsidRPr="00FA0E69">
        <w:rPr>
          <w:rFonts w:ascii="Times New Roman" w:hAnsi="Times New Roman" w:cs="Times New Roman"/>
          <w:sz w:val="26"/>
          <w:szCs w:val="26"/>
        </w:rPr>
        <w:t xml:space="preserve"> год МКУ «</w:t>
      </w:r>
      <w:proofErr w:type="spellStart"/>
      <w:r w:rsidRPr="00FA0E69">
        <w:rPr>
          <w:rFonts w:ascii="Times New Roman" w:hAnsi="Times New Roman" w:cs="Times New Roman"/>
          <w:sz w:val="26"/>
          <w:szCs w:val="26"/>
        </w:rPr>
        <w:t>ДЭАЗ</w:t>
      </w:r>
      <w:r w:rsidR="00E84F1B" w:rsidRPr="00FA0E69">
        <w:rPr>
          <w:rFonts w:ascii="Times New Roman" w:hAnsi="Times New Roman" w:cs="Times New Roman"/>
          <w:sz w:val="26"/>
          <w:szCs w:val="26"/>
        </w:rPr>
        <w:t>и</w:t>
      </w:r>
      <w:r w:rsidR="005B4355">
        <w:rPr>
          <w:rFonts w:ascii="Times New Roman" w:hAnsi="Times New Roman" w:cs="Times New Roman"/>
          <w:sz w:val="26"/>
          <w:szCs w:val="26"/>
        </w:rPr>
        <w:t>И</w:t>
      </w:r>
      <w:r w:rsidRPr="00FA0E69">
        <w:rPr>
          <w:rFonts w:ascii="Times New Roman" w:hAnsi="Times New Roman" w:cs="Times New Roman"/>
          <w:sz w:val="26"/>
          <w:szCs w:val="26"/>
        </w:rPr>
        <w:t>С</w:t>
      </w:r>
      <w:proofErr w:type="spellEnd"/>
      <w:r w:rsidRPr="00FA0E69">
        <w:rPr>
          <w:rFonts w:ascii="Times New Roman" w:hAnsi="Times New Roman" w:cs="Times New Roman"/>
          <w:sz w:val="26"/>
          <w:szCs w:val="26"/>
        </w:rPr>
        <w:t xml:space="preserve">» предусмотрены бюджетные ассигнования </w:t>
      </w:r>
      <w:r w:rsidR="00ED2A64" w:rsidRPr="007564A3">
        <w:rPr>
          <w:rFonts w:ascii="Times New Roman" w:hAnsi="Times New Roman" w:cs="Times New Roman"/>
          <w:sz w:val="26"/>
          <w:szCs w:val="26"/>
        </w:rPr>
        <w:t>за счет средств местного бюджета</w:t>
      </w:r>
      <w:r w:rsidR="00ED2A64">
        <w:rPr>
          <w:rFonts w:ascii="Times New Roman" w:hAnsi="Times New Roman" w:cs="Times New Roman"/>
          <w:sz w:val="26"/>
          <w:szCs w:val="26"/>
        </w:rPr>
        <w:t xml:space="preserve"> </w:t>
      </w:r>
      <w:r w:rsidRPr="00FA0E69">
        <w:rPr>
          <w:rFonts w:ascii="Times New Roman" w:hAnsi="Times New Roman" w:cs="Times New Roman"/>
          <w:sz w:val="26"/>
          <w:szCs w:val="26"/>
        </w:rPr>
        <w:t>на выполнение капитального ремонта муниципальных учреждений (</w:t>
      </w:r>
      <w:r w:rsidR="009219C6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Pr="00FA0E69">
        <w:rPr>
          <w:rFonts w:ascii="Times New Roman" w:hAnsi="Times New Roman" w:cs="Times New Roman"/>
          <w:sz w:val="26"/>
          <w:szCs w:val="26"/>
        </w:rPr>
        <w:t xml:space="preserve">образовательных и социальных объектов) в сумме </w:t>
      </w:r>
      <w:r w:rsidR="00BD3470" w:rsidRPr="0093672F">
        <w:rPr>
          <w:rFonts w:ascii="Times New Roman" w:hAnsi="Times New Roman" w:cs="Times New Roman"/>
          <w:sz w:val="26"/>
          <w:szCs w:val="26"/>
        </w:rPr>
        <w:t>160 899 201,42</w:t>
      </w:r>
      <w:r w:rsidRPr="00F63492">
        <w:rPr>
          <w:rFonts w:ascii="Times New Roman" w:hAnsi="Times New Roman" w:cs="Times New Roman"/>
          <w:sz w:val="26"/>
          <w:szCs w:val="26"/>
        </w:rPr>
        <w:t xml:space="preserve"> </w:t>
      </w:r>
      <w:r w:rsidRPr="00FA0E69">
        <w:rPr>
          <w:rFonts w:ascii="Times New Roman" w:hAnsi="Times New Roman" w:cs="Times New Roman"/>
          <w:sz w:val="26"/>
          <w:szCs w:val="26"/>
        </w:rPr>
        <w:t>рубл</w:t>
      </w:r>
      <w:r w:rsidR="002E2B51">
        <w:rPr>
          <w:rFonts w:ascii="Times New Roman" w:hAnsi="Times New Roman" w:cs="Times New Roman"/>
          <w:sz w:val="26"/>
          <w:szCs w:val="26"/>
        </w:rPr>
        <w:t>я</w:t>
      </w:r>
      <w:r w:rsidRPr="00FA0E69">
        <w:rPr>
          <w:rFonts w:ascii="Times New Roman" w:hAnsi="Times New Roman" w:cs="Times New Roman"/>
          <w:sz w:val="26"/>
          <w:szCs w:val="26"/>
        </w:rPr>
        <w:t xml:space="preserve"> и текущ</w:t>
      </w:r>
      <w:r w:rsidR="00ED2A64">
        <w:rPr>
          <w:rFonts w:ascii="Times New Roman" w:hAnsi="Times New Roman" w:cs="Times New Roman"/>
          <w:sz w:val="26"/>
          <w:szCs w:val="26"/>
        </w:rPr>
        <w:t>его</w:t>
      </w:r>
      <w:r w:rsidRPr="00FA0E69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ED2A64">
        <w:rPr>
          <w:rFonts w:ascii="Times New Roman" w:hAnsi="Times New Roman" w:cs="Times New Roman"/>
          <w:sz w:val="26"/>
          <w:szCs w:val="26"/>
        </w:rPr>
        <w:t>а</w:t>
      </w:r>
      <w:r w:rsidRPr="00FA0E69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F63492" w:rsidRPr="00F63492">
        <w:rPr>
          <w:rFonts w:ascii="Times New Roman" w:hAnsi="Times New Roman" w:cs="Times New Roman"/>
          <w:sz w:val="26"/>
          <w:szCs w:val="26"/>
        </w:rPr>
        <w:t>74</w:t>
      </w:r>
      <w:r w:rsidR="00F63492">
        <w:rPr>
          <w:rFonts w:ascii="Times New Roman" w:hAnsi="Times New Roman" w:cs="Times New Roman"/>
          <w:sz w:val="26"/>
          <w:szCs w:val="26"/>
        </w:rPr>
        <w:t> </w:t>
      </w:r>
      <w:r w:rsidR="00F63492" w:rsidRPr="00F63492">
        <w:rPr>
          <w:rFonts w:ascii="Times New Roman" w:hAnsi="Times New Roman" w:cs="Times New Roman"/>
          <w:sz w:val="26"/>
          <w:szCs w:val="26"/>
        </w:rPr>
        <w:t>555</w:t>
      </w:r>
      <w:r w:rsidR="00F63492">
        <w:rPr>
          <w:rFonts w:ascii="Times New Roman" w:hAnsi="Times New Roman" w:cs="Times New Roman"/>
          <w:sz w:val="26"/>
          <w:szCs w:val="26"/>
        </w:rPr>
        <w:t> </w:t>
      </w:r>
      <w:r w:rsidR="00F63492" w:rsidRPr="00F63492">
        <w:rPr>
          <w:rFonts w:ascii="Times New Roman" w:hAnsi="Times New Roman" w:cs="Times New Roman"/>
          <w:sz w:val="26"/>
          <w:szCs w:val="26"/>
        </w:rPr>
        <w:t>778,27</w:t>
      </w:r>
      <w:r w:rsidR="00F63492">
        <w:rPr>
          <w:rFonts w:ascii="Times New Roman" w:hAnsi="Times New Roman" w:cs="Times New Roman"/>
          <w:sz w:val="26"/>
          <w:szCs w:val="26"/>
        </w:rPr>
        <w:t> </w:t>
      </w:r>
      <w:r w:rsidR="00BD3470">
        <w:rPr>
          <w:rFonts w:ascii="Times New Roman" w:hAnsi="Times New Roman" w:cs="Times New Roman"/>
          <w:sz w:val="26"/>
          <w:szCs w:val="26"/>
        </w:rPr>
        <w:t>рубл</w:t>
      </w:r>
      <w:r w:rsidR="002E2B51">
        <w:rPr>
          <w:rFonts w:ascii="Times New Roman" w:hAnsi="Times New Roman" w:cs="Times New Roman"/>
          <w:sz w:val="26"/>
          <w:szCs w:val="26"/>
        </w:rPr>
        <w:t>я</w:t>
      </w:r>
      <w:r w:rsidRPr="00BD3470">
        <w:rPr>
          <w:rFonts w:ascii="Times New Roman" w:hAnsi="Times New Roman" w:cs="Times New Roman"/>
          <w:sz w:val="26"/>
          <w:szCs w:val="26"/>
        </w:rPr>
        <w:t>.</w:t>
      </w:r>
    </w:p>
    <w:p w:rsidR="00BD15DA" w:rsidRDefault="00BD15DA" w:rsidP="00BD1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10676F">
        <w:rPr>
          <w:rFonts w:ascii="Times New Roman" w:hAnsi="Times New Roman" w:cs="Times New Roman"/>
          <w:sz w:val="26"/>
          <w:szCs w:val="26"/>
        </w:rPr>
        <w:t xml:space="preserve"> обоснование бюджетных ассигнований на выполнение ремонтных работ</w:t>
      </w:r>
      <w:r>
        <w:rPr>
          <w:rFonts w:ascii="Times New Roman" w:hAnsi="Times New Roman" w:cs="Times New Roman"/>
          <w:sz w:val="26"/>
          <w:szCs w:val="26"/>
        </w:rPr>
        <w:t>, планируемых в</w:t>
      </w:r>
      <w:r w:rsidRPr="0010676F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10676F">
        <w:rPr>
          <w:rFonts w:ascii="Times New Roman" w:hAnsi="Times New Roman" w:cs="Times New Roman"/>
          <w:sz w:val="26"/>
          <w:szCs w:val="26"/>
        </w:rPr>
        <w:t xml:space="preserve"> году</w:t>
      </w:r>
      <w:r w:rsidR="0047328A">
        <w:rPr>
          <w:rFonts w:ascii="Times New Roman" w:hAnsi="Times New Roman" w:cs="Times New Roman"/>
          <w:sz w:val="26"/>
          <w:szCs w:val="26"/>
        </w:rPr>
        <w:t>,</w:t>
      </w:r>
      <w:r w:rsidRPr="0010676F">
        <w:rPr>
          <w:rFonts w:ascii="Times New Roman" w:hAnsi="Times New Roman" w:cs="Times New Roman"/>
          <w:sz w:val="26"/>
          <w:szCs w:val="26"/>
        </w:rPr>
        <w:t xml:space="preserve"> представлены локальные сметные расчёты, оформленные не надлежащим образом, а именно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D15DA" w:rsidRPr="00101666" w:rsidRDefault="00BD15DA" w:rsidP="00BD15D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1666">
        <w:rPr>
          <w:rFonts w:ascii="Times New Roman" w:hAnsi="Times New Roman" w:cs="Times New Roman"/>
          <w:sz w:val="26"/>
          <w:szCs w:val="26"/>
        </w:rPr>
        <w:t>- отсутствуют реквизиты - «утвержден», «составил», «проверил», «дата утверждения»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0166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01666">
        <w:rPr>
          <w:rFonts w:ascii="Times New Roman" w:hAnsi="Times New Roman" w:cs="Times New Roman"/>
          <w:sz w:val="26"/>
          <w:szCs w:val="26"/>
        </w:rPr>
        <w:t>даты базисных (текущих) цен, использованных в сметах»;</w:t>
      </w:r>
    </w:p>
    <w:p w:rsidR="00BD15DA" w:rsidRPr="00101666" w:rsidRDefault="00BD15DA" w:rsidP="00BD15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1666">
        <w:rPr>
          <w:rFonts w:ascii="Times New Roman" w:hAnsi="Times New Roman" w:cs="Times New Roman"/>
          <w:sz w:val="26"/>
          <w:szCs w:val="26"/>
        </w:rPr>
        <w:t>- отсутствуют пояснительные записки, ведомости объемов работ,</w:t>
      </w:r>
      <w:r>
        <w:rPr>
          <w:rFonts w:ascii="Times New Roman" w:hAnsi="Times New Roman" w:cs="Times New Roman"/>
          <w:sz w:val="26"/>
          <w:szCs w:val="26"/>
        </w:rPr>
        <w:t xml:space="preserve"> обосновывающие документы </w:t>
      </w:r>
      <w:r w:rsidRPr="00101666">
        <w:rPr>
          <w:rFonts w:ascii="Times New Roman" w:hAnsi="Times New Roman" w:cs="Times New Roman"/>
          <w:sz w:val="26"/>
          <w:szCs w:val="26"/>
        </w:rPr>
        <w:t>(акты обследования (осмотра), дефектные ведомости и предписания надзорных органов, коммерческие предложения и прайс листы на материальные ресурсы и оборудование)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D15DA" w:rsidRDefault="00BD15DA" w:rsidP="00BD15DA">
      <w:pPr>
        <w:pStyle w:val="a6"/>
        <w:shd w:val="clear" w:color="auto" w:fill="FFFFFF"/>
        <w:spacing w:before="0" w:after="0"/>
        <w:ind w:firstLine="708"/>
        <w:jc w:val="both"/>
        <w:rPr>
          <w:rFonts w:ascii="Open Sans" w:hAnsi="Open Sans"/>
          <w:sz w:val="20"/>
          <w:szCs w:val="20"/>
        </w:rPr>
      </w:pPr>
      <w:r>
        <w:rPr>
          <w:sz w:val="26"/>
          <w:szCs w:val="26"/>
        </w:rPr>
        <w:t>- не актуализированы согласно действующей базы 2020 года с изменениями 1-3, так как составлены в редакциях ФЕР 2017, 2018, 2019, 2020 (до актуализации)</w:t>
      </w:r>
      <w:r>
        <w:rPr>
          <w:color w:val="53606F"/>
          <w:sz w:val="26"/>
          <w:szCs w:val="26"/>
        </w:rPr>
        <w:t>.</w:t>
      </w:r>
    </w:p>
    <w:p w:rsidR="00362DEA" w:rsidRPr="00826CEA" w:rsidRDefault="00362DEA" w:rsidP="00F37807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676F">
        <w:rPr>
          <w:rFonts w:ascii="Times New Roman" w:hAnsi="Times New Roman" w:cs="Times New Roman"/>
          <w:sz w:val="26"/>
          <w:szCs w:val="26"/>
        </w:rPr>
        <w:t>ДГХ (МКУ «</w:t>
      </w:r>
      <w:proofErr w:type="spellStart"/>
      <w:r w:rsidRPr="0010676F">
        <w:rPr>
          <w:rFonts w:ascii="Times New Roman" w:hAnsi="Times New Roman" w:cs="Times New Roman"/>
          <w:sz w:val="26"/>
          <w:szCs w:val="26"/>
        </w:rPr>
        <w:t>ДЭАЗиИС</w:t>
      </w:r>
      <w:proofErr w:type="spellEnd"/>
      <w:r w:rsidRPr="0010676F">
        <w:rPr>
          <w:rFonts w:ascii="Times New Roman" w:hAnsi="Times New Roman" w:cs="Times New Roman"/>
          <w:sz w:val="26"/>
          <w:szCs w:val="26"/>
        </w:rPr>
        <w:t xml:space="preserve">») замечания </w:t>
      </w:r>
      <w:r>
        <w:rPr>
          <w:rFonts w:ascii="Times New Roman" w:hAnsi="Times New Roman" w:cs="Times New Roman"/>
          <w:sz w:val="26"/>
          <w:szCs w:val="26"/>
        </w:rPr>
        <w:t xml:space="preserve">частично </w:t>
      </w:r>
      <w:r w:rsidRPr="0010676F">
        <w:rPr>
          <w:rFonts w:ascii="Times New Roman" w:hAnsi="Times New Roman" w:cs="Times New Roman"/>
          <w:sz w:val="26"/>
          <w:szCs w:val="26"/>
        </w:rPr>
        <w:t>приняты к сведению и в ходе проведения экспертно-аналитического мероприятия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0E69">
        <w:rPr>
          <w:rFonts w:ascii="Times New Roman" w:hAnsi="Times New Roman" w:cs="Times New Roman"/>
          <w:sz w:val="26"/>
          <w:szCs w:val="26"/>
        </w:rPr>
        <w:t>представлены</w:t>
      </w:r>
      <w:r>
        <w:rPr>
          <w:rFonts w:ascii="Times New Roman" w:hAnsi="Times New Roman" w:cs="Times New Roman"/>
          <w:sz w:val="26"/>
          <w:szCs w:val="26"/>
        </w:rPr>
        <w:t xml:space="preserve"> обосновывающие документы</w:t>
      </w:r>
      <w:r w:rsidRPr="00BA64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01666">
        <w:rPr>
          <w:rFonts w:ascii="Times New Roman" w:hAnsi="Times New Roman" w:cs="Times New Roman"/>
          <w:sz w:val="26"/>
          <w:szCs w:val="26"/>
        </w:rPr>
        <w:t xml:space="preserve">акты обследования (осмотра), дефектные ведомости и предписания надзорных органов, коммерческие предложения и прайс листы на материальные ресурсы и </w:t>
      </w:r>
      <w:r w:rsidRPr="00826CEA">
        <w:rPr>
          <w:rFonts w:ascii="Times New Roman" w:hAnsi="Times New Roman" w:cs="Times New Roman"/>
          <w:sz w:val="26"/>
          <w:szCs w:val="26"/>
        </w:rPr>
        <w:t>оборудование). По пояснениям ДГХ (МКУ «</w:t>
      </w:r>
      <w:proofErr w:type="spellStart"/>
      <w:r w:rsidRPr="00826CEA">
        <w:rPr>
          <w:rFonts w:ascii="Times New Roman" w:hAnsi="Times New Roman" w:cs="Times New Roman"/>
          <w:sz w:val="26"/>
          <w:szCs w:val="26"/>
        </w:rPr>
        <w:t>ДЭАЗиИС</w:t>
      </w:r>
      <w:proofErr w:type="spellEnd"/>
      <w:r w:rsidRPr="00826CEA">
        <w:rPr>
          <w:rFonts w:ascii="Times New Roman" w:hAnsi="Times New Roman" w:cs="Times New Roman"/>
          <w:sz w:val="26"/>
          <w:szCs w:val="26"/>
        </w:rPr>
        <w:t xml:space="preserve">») в связи с возможным изменением в течении последующего периода стоимости материалов и оборудования, не учтенных </w:t>
      </w:r>
      <w:r>
        <w:rPr>
          <w:rFonts w:ascii="Times New Roman" w:hAnsi="Times New Roman" w:cs="Times New Roman"/>
          <w:sz w:val="26"/>
          <w:szCs w:val="26"/>
        </w:rPr>
        <w:t>в базах ФЕ</w:t>
      </w:r>
      <w:r w:rsidRPr="00826CEA">
        <w:rPr>
          <w:rFonts w:ascii="Times New Roman" w:hAnsi="Times New Roman" w:cs="Times New Roman"/>
          <w:sz w:val="26"/>
          <w:szCs w:val="26"/>
        </w:rPr>
        <w:t xml:space="preserve">Р, сметная документация в период подготовки аукционной документации для дальнейшего размещения закупок на выполнение ремонтных работ потребует дополнительного обследования объектов в целях уточнения объема и видов работ после последнего обследования и дополнительной актуализации с учетом обновления индексов перевода базисных цен в текущие,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26CEA">
        <w:rPr>
          <w:rFonts w:ascii="Times New Roman" w:hAnsi="Times New Roman" w:cs="Times New Roman"/>
          <w:sz w:val="26"/>
          <w:szCs w:val="26"/>
        </w:rPr>
        <w:t xml:space="preserve"> также уточнение стоимости материалов и оборудования.</w:t>
      </w:r>
    </w:p>
    <w:p w:rsidR="007E362F" w:rsidRPr="00362DEA" w:rsidRDefault="007E362F" w:rsidP="007E3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Отмечаем, что согласно </w:t>
      </w:r>
      <w:r w:rsidR="0010676F" w:rsidRPr="0010676F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10676F" w:rsidRPr="0010676F">
        <w:rPr>
          <w:rFonts w:ascii="Times New Roman" w:hAnsi="Times New Roman" w:cs="Times New Roman"/>
          <w:sz w:val="26"/>
          <w:szCs w:val="26"/>
        </w:rPr>
        <w:t xml:space="preserve"> 35 раздела </w:t>
      </w:r>
      <w:r w:rsidR="0010676F" w:rsidRPr="0010676F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10676F" w:rsidRPr="0010676F">
        <w:rPr>
          <w:rFonts w:ascii="Times New Roman" w:hAnsi="Times New Roman" w:cs="Times New Roman"/>
          <w:sz w:val="26"/>
          <w:szCs w:val="26"/>
        </w:rPr>
        <w:t xml:space="preserve"> </w:t>
      </w:r>
      <w:r w:rsidR="000F57CB" w:rsidRPr="0010676F">
        <w:rPr>
          <w:rFonts w:ascii="Times New Roman" w:hAnsi="Times New Roman" w:cs="Times New Roman"/>
          <w:sz w:val="26"/>
          <w:szCs w:val="26"/>
        </w:rPr>
        <w:t xml:space="preserve">Методики № </w:t>
      </w:r>
      <w:r w:rsidR="000F57CB" w:rsidRPr="00362DEA">
        <w:rPr>
          <w:rFonts w:ascii="Times New Roman" w:hAnsi="Times New Roman" w:cs="Times New Roman"/>
          <w:sz w:val="26"/>
          <w:szCs w:val="26"/>
        </w:rPr>
        <w:t>421/</w:t>
      </w:r>
      <w:proofErr w:type="spellStart"/>
      <w:r w:rsidR="000F57CB" w:rsidRPr="00362DEA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="000F57CB" w:rsidRPr="00362DEA">
        <w:rPr>
          <w:rStyle w:val="a9"/>
          <w:rFonts w:ascii="Times New Roman" w:hAnsi="Times New Roman" w:cs="Times New Roman"/>
          <w:sz w:val="26"/>
          <w:szCs w:val="26"/>
        </w:rPr>
        <w:footnoteReference w:id="1"/>
      </w:r>
      <w:r w:rsidRPr="00362DEA">
        <w:rPr>
          <w:rFonts w:ascii="Times New Roman" w:hAnsi="Times New Roman" w:cs="Times New Roman"/>
          <w:sz w:val="26"/>
          <w:szCs w:val="26"/>
        </w:rPr>
        <w:t xml:space="preserve"> «сметные </w:t>
      </w:r>
      <w:proofErr w:type="spellStart"/>
      <w:r w:rsidRPr="00362DEA">
        <w:rPr>
          <w:rFonts w:ascii="Times New Roman" w:hAnsi="Times New Roman" w:cs="Times New Roman"/>
          <w:sz w:val="26"/>
          <w:szCs w:val="26"/>
        </w:rPr>
        <w:t>расчеты</w:t>
      </w:r>
      <w:proofErr w:type="spellEnd"/>
      <w:r w:rsidRPr="00362DEA">
        <w:rPr>
          <w:rFonts w:ascii="Times New Roman" w:hAnsi="Times New Roman" w:cs="Times New Roman"/>
          <w:sz w:val="26"/>
          <w:szCs w:val="26"/>
        </w:rPr>
        <w:t xml:space="preserve"> разрабатываются на основании проектной и (или) иной технической документации, ведомостей объемов работ с указанием наименований работ, их единиц измерения и количества, ссылок на чертежи и спецификации, расчета объемов работ и расхода материальных ресурсов (с приведением формул расчета), а также иных исходных данных, необходимых для определения сметной стоимости строительства».</w:t>
      </w:r>
    </w:p>
    <w:p w:rsidR="005C4715" w:rsidRDefault="005C4715" w:rsidP="005C4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2DEA">
        <w:rPr>
          <w:rFonts w:ascii="Times New Roman" w:hAnsi="Times New Roman" w:cs="Times New Roman"/>
          <w:sz w:val="26"/>
          <w:szCs w:val="26"/>
        </w:rPr>
        <w:lastRenderedPageBreak/>
        <w:t xml:space="preserve">Согласно </w:t>
      </w:r>
      <w:r w:rsidR="0010676F" w:rsidRPr="00362DEA">
        <w:rPr>
          <w:rFonts w:ascii="Times New Roman" w:hAnsi="Times New Roman" w:cs="Times New Roman"/>
          <w:sz w:val="26"/>
          <w:szCs w:val="26"/>
        </w:rPr>
        <w:t>пункт</w:t>
      </w:r>
      <w:r w:rsidRPr="00362DEA">
        <w:rPr>
          <w:rFonts w:ascii="Times New Roman" w:hAnsi="Times New Roman" w:cs="Times New Roman"/>
          <w:sz w:val="26"/>
          <w:szCs w:val="26"/>
        </w:rPr>
        <w:t>у</w:t>
      </w:r>
      <w:r w:rsidR="0010676F" w:rsidRPr="00362DEA">
        <w:rPr>
          <w:rFonts w:ascii="Times New Roman" w:hAnsi="Times New Roman" w:cs="Times New Roman"/>
          <w:sz w:val="26"/>
          <w:szCs w:val="26"/>
        </w:rPr>
        <w:t xml:space="preserve"> 4.4 ВСН 58-88 (р)</w:t>
      </w:r>
      <w:r w:rsidR="0010676F" w:rsidRPr="00362DEA">
        <w:rPr>
          <w:rStyle w:val="a9"/>
          <w:rFonts w:ascii="Times New Roman" w:hAnsi="Times New Roman" w:cs="Times New Roman"/>
          <w:sz w:val="26"/>
          <w:szCs w:val="26"/>
        </w:rPr>
        <w:footnoteReference w:id="2"/>
      </w:r>
      <w:r w:rsidR="0010676F" w:rsidRPr="00362DEA">
        <w:rPr>
          <w:rFonts w:ascii="Times New Roman" w:hAnsi="Times New Roman" w:cs="Times New Roman"/>
          <w:sz w:val="26"/>
          <w:szCs w:val="26"/>
        </w:rPr>
        <w:t xml:space="preserve"> </w:t>
      </w:r>
      <w:r w:rsidRPr="00362DEA">
        <w:rPr>
          <w:rFonts w:ascii="Times New Roman" w:hAnsi="Times New Roman" w:cs="Times New Roman"/>
          <w:sz w:val="26"/>
          <w:szCs w:val="26"/>
        </w:rPr>
        <w:t>«при производстве текущего ремонта зданий</w:t>
      </w:r>
      <w:r w:rsidRPr="005C4715">
        <w:rPr>
          <w:rFonts w:ascii="Times New Roman" w:hAnsi="Times New Roman" w:cs="Times New Roman"/>
          <w:sz w:val="26"/>
          <w:szCs w:val="26"/>
        </w:rPr>
        <w:t xml:space="preserve"> подрядным способом следует применять принципы ценообразования и порядок оплаты выполненных работ, предусмотренные для капитального ремонта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5C4715">
        <w:rPr>
          <w:rFonts w:ascii="Times New Roman" w:hAnsi="Times New Roman" w:cs="Times New Roman"/>
          <w:sz w:val="26"/>
          <w:szCs w:val="26"/>
        </w:rPr>
        <w:t>.</w:t>
      </w:r>
    </w:p>
    <w:p w:rsidR="0010676F" w:rsidRPr="00AC02BF" w:rsidRDefault="0010676F" w:rsidP="00455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10676F" w:rsidRDefault="0010676F" w:rsidP="0045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вышеизложенного для качественного планирования бюджетных ассигнований предлагаем рассмотреть возможность предусмотреть в Методике планирования бюджетных ассигнований</w:t>
      </w:r>
      <w:r w:rsidRPr="00FA0E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следующие положения:</w:t>
      </w:r>
    </w:p>
    <w:p w:rsidR="0010676F" w:rsidRPr="00336A17" w:rsidRDefault="0010676F" w:rsidP="0045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</w:t>
      </w:r>
      <w:r w:rsidRPr="00022991">
        <w:rPr>
          <w:rFonts w:ascii="Times New Roman" w:hAnsi="Times New Roman" w:cs="Times New Roman"/>
          <w:sz w:val="26"/>
          <w:szCs w:val="26"/>
        </w:rPr>
        <w:t>ланирование бюджетных ассигнований на капитальный ремонт объектов (за исключением капитального ремонта и ремонта автомобильных дорог) осуществляется сметным методом в пределах доведённого предварительного предельного объёма бюджетных ассигнований на основании оформленных должным образом документов:</w:t>
      </w:r>
    </w:p>
    <w:p w:rsidR="0010676F" w:rsidRPr="00022991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991">
        <w:rPr>
          <w:rFonts w:ascii="Times New Roman" w:hAnsi="Times New Roman" w:cs="Times New Roman"/>
          <w:sz w:val="26"/>
          <w:szCs w:val="26"/>
        </w:rPr>
        <w:t>- проектной документации (чертежи и сметы)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22991">
        <w:rPr>
          <w:rFonts w:ascii="Times New Roman" w:hAnsi="Times New Roman" w:cs="Times New Roman"/>
          <w:sz w:val="26"/>
          <w:szCs w:val="26"/>
        </w:rPr>
        <w:t xml:space="preserve"> проверенной специализированной организацией (в случаях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22991">
        <w:rPr>
          <w:rFonts w:ascii="Times New Roman" w:hAnsi="Times New Roman" w:cs="Times New Roman"/>
          <w:sz w:val="26"/>
          <w:szCs w:val="26"/>
        </w:rPr>
        <w:t xml:space="preserve"> предусмотренных законодательством), а в случае отсутствия чертежей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22991">
        <w:rPr>
          <w:rFonts w:ascii="Times New Roman" w:hAnsi="Times New Roman" w:cs="Times New Roman"/>
          <w:sz w:val="26"/>
          <w:szCs w:val="26"/>
        </w:rPr>
        <w:t>дефектны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22991">
        <w:rPr>
          <w:rFonts w:ascii="Times New Roman" w:hAnsi="Times New Roman" w:cs="Times New Roman"/>
          <w:sz w:val="26"/>
          <w:szCs w:val="26"/>
        </w:rPr>
        <w:t xml:space="preserve"> ведомост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022991">
        <w:rPr>
          <w:rFonts w:ascii="Times New Roman" w:hAnsi="Times New Roman" w:cs="Times New Roman"/>
          <w:sz w:val="26"/>
          <w:szCs w:val="26"/>
        </w:rPr>
        <w:t>. В случае отсутствия сметной документации, стоимость капитального ремонта может быть определена на основании смет по объектам аналогам с предоставлением документов, подтверждающих что объекты являются аналогами (технические паспорта, проектная, исполнительная документация и др.);</w:t>
      </w:r>
    </w:p>
    <w:p w:rsidR="0010676F" w:rsidRPr="00022991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991">
        <w:rPr>
          <w:rFonts w:ascii="Times New Roman" w:hAnsi="Times New Roman" w:cs="Times New Roman"/>
          <w:sz w:val="26"/>
          <w:szCs w:val="26"/>
        </w:rPr>
        <w:t>- предписаний надзорных органов (в случае наличия таковых);</w:t>
      </w:r>
    </w:p>
    <w:p w:rsidR="0010676F" w:rsidRPr="00022991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991">
        <w:rPr>
          <w:rFonts w:ascii="Times New Roman" w:hAnsi="Times New Roman" w:cs="Times New Roman"/>
          <w:sz w:val="26"/>
          <w:szCs w:val="26"/>
        </w:rPr>
        <w:t>- актов обследования объектов.</w:t>
      </w:r>
    </w:p>
    <w:p w:rsidR="0010676F" w:rsidRPr="005B566E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10676F" w:rsidRPr="00B93236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B93236">
        <w:rPr>
          <w:rFonts w:ascii="Times New Roman" w:hAnsi="Times New Roman" w:cs="Times New Roman"/>
          <w:sz w:val="26"/>
          <w:szCs w:val="26"/>
        </w:rPr>
        <w:t xml:space="preserve">Планирование бюджетных ассигнований на текущий ремонт объектов в очередном финансовом году осуществляется сметным методом в пределах доведенного предварительного предельного объёма бюджетных ассигнований на основании оформленных </w:t>
      </w:r>
      <w:r>
        <w:rPr>
          <w:rFonts w:ascii="Times New Roman" w:hAnsi="Times New Roman" w:cs="Times New Roman"/>
          <w:sz w:val="26"/>
          <w:szCs w:val="26"/>
        </w:rPr>
        <w:t>надлежащим</w:t>
      </w:r>
      <w:r w:rsidRPr="00B93236">
        <w:rPr>
          <w:rFonts w:ascii="Times New Roman" w:hAnsi="Times New Roman" w:cs="Times New Roman"/>
          <w:sz w:val="26"/>
          <w:szCs w:val="26"/>
        </w:rPr>
        <w:t xml:space="preserve"> образом документов:</w:t>
      </w:r>
    </w:p>
    <w:p w:rsidR="0010676F" w:rsidRPr="00B93236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236">
        <w:rPr>
          <w:rFonts w:ascii="Times New Roman" w:hAnsi="Times New Roman" w:cs="Times New Roman"/>
          <w:sz w:val="26"/>
          <w:szCs w:val="26"/>
        </w:rPr>
        <w:t>- сметной документации, проверенной специализированной организацией</w:t>
      </w:r>
      <w:r w:rsidR="00BA64E8">
        <w:rPr>
          <w:rFonts w:ascii="Times New Roman" w:hAnsi="Times New Roman" w:cs="Times New Roman"/>
          <w:sz w:val="26"/>
          <w:szCs w:val="26"/>
        </w:rPr>
        <w:t xml:space="preserve"> </w:t>
      </w:r>
      <w:r w:rsidR="00BA64E8" w:rsidRPr="00022991">
        <w:rPr>
          <w:rFonts w:ascii="Times New Roman" w:hAnsi="Times New Roman" w:cs="Times New Roman"/>
          <w:sz w:val="26"/>
          <w:szCs w:val="26"/>
        </w:rPr>
        <w:t>(в случаях</w:t>
      </w:r>
      <w:r w:rsidR="00BA64E8">
        <w:rPr>
          <w:rFonts w:ascii="Times New Roman" w:hAnsi="Times New Roman" w:cs="Times New Roman"/>
          <w:sz w:val="26"/>
          <w:szCs w:val="26"/>
        </w:rPr>
        <w:t>,</w:t>
      </w:r>
      <w:r w:rsidR="00BA64E8" w:rsidRPr="00022991">
        <w:rPr>
          <w:rFonts w:ascii="Times New Roman" w:hAnsi="Times New Roman" w:cs="Times New Roman"/>
          <w:sz w:val="26"/>
          <w:szCs w:val="26"/>
        </w:rPr>
        <w:t xml:space="preserve"> предусмотренных законодательством)</w:t>
      </w:r>
      <w:r w:rsidRPr="00B93236">
        <w:rPr>
          <w:rFonts w:ascii="Times New Roman" w:hAnsi="Times New Roman" w:cs="Times New Roman"/>
          <w:sz w:val="26"/>
          <w:szCs w:val="26"/>
        </w:rPr>
        <w:t>, а в случае её отсутствия составленной учреждениями – заказчиками</w:t>
      </w:r>
      <w:r>
        <w:rPr>
          <w:rFonts w:ascii="Times New Roman" w:hAnsi="Times New Roman" w:cs="Times New Roman"/>
          <w:sz w:val="26"/>
          <w:szCs w:val="26"/>
        </w:rPr>
        <w:t xml:space="preserve"> или</w:t>
      </w:r>
      <w:r w:rsidRPr="00B93236">
        <w:rPr>
          <w:rFonts w:ascii="Times New Roman" w:hAnsi="Times New Roman" w:cs="Times New Roman"/>
          <w:sz w:val="26"/>
          <w:szCs w:val="26"/>
        </w:rPr>
        <w:t xml:space="preserve"> на основании смет по объектам аналогам с предоставлением документов, подтверждающих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93236">
        <w:rPr>
          <w:rFonts w:ascii="Times New Roman" w:hAnsi="Times New Roman" w:cs="Times New Roman"/>
          <w:sz w:val="26"/>
          <w:szCs w:val="26"/>
        </w:rPr>
        <w:t xml:space="preserve"> что объекты являются аналогами (технические паспорта, проектная, исполнительная документация и др.);</w:t>
      </w:r>
    </w:p>
    <w:p w:rsidR="0010676F" w:rsidRPr="00B93236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236">
        <w:rPr>
          <w:rFonts w:ascii="Times New Roman" w:hAnsi="Times New Roman" w:cs="Times New Roman"/>
          <w:sz w:val="26"/>
          <w:szCs w:val="26"/>
        </w:rPr>
        <w:t>- проектной, рабочей документации, разработанной по объектам ремонта, а в случае их отсутствия на основании дефектных ведомостей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0676F" w:rsidRPr="00B93236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236">
        <w:rPr>
          <w:rFonts w:ascii="Times New Roman" w:hAnsi="Times New Roman" w:cs="Times New Roman"/>
          <w:sz w:val="26"/>
          <w:szCs w:val="26"/>
        </w:rPr>
        <w:t>- предписаний надзорных органов (в случае наличия таковых)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0676F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236">
        <w:rPr>
          <w:rFonts w:ascii="Times New Roman" w:hAnsi="Times New Roman" w:cs="Times New Roman"/>
          <w:sz w:val="26"/>
          <w:szCs w:val="26"/>
        </w:rPr>
        <w:t>- актов обследования объектов.</w:t>
      </w:r>
    </w:p>
    <w:p w:rsidR="0010676F" w:rsidRPr="00B93236" w:rsidRDefault="0010676F" w:rsidP="001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10676F" w:rsidRPr="00B93236" w:rsidRDefault="0010676F" w:rsidP="0010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B93236">
        <w:rPr>
          <w:rFonts w:ascii="Times New Roman" w:hAnsi="Times New Roman" w:cs="Times New Roman"/>
          <w:sz w:val="26"/>
          <w:szCs w:val="26"/>
        </w:rPr>
        <w:t>Планирование бюджетных ассигнований на текущий ремонт объектов на плановый период осуществляется сметным методом в пределах доведённого предварительного предельного объёма бюджетных ассигнований на основании оформленных должным образом актов обследования объектов, дефектных ведомостей, сметной документации</w:t>
      </w:r>
      <w:r w:rsidR="00060B47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060B47" w:rsidRPr="00B93236">
        <w:rPr>
          <w:rFonts w:ascii="Times New Roman" w:hAnsi="Times New Roman" w:cs="Times New Roman"/>
          <w:sz w:val="26"/>
          <w:szCs w:val="26"/>
        </w:rPr>
        <w:t>предписаний надзорных органов (в случае наличия таковых)</w:t>
      </w:r>
      <w:r w:rsidRPr="00B93236">
        <w:rPr>
          <w:rFonts w:ascii="Times New Roman" w:hAnsi="Times New Roman" w:cs="Times New Roman"/>
          <w:sz w:val="26"/>
          <w:szCs w:val="26"/>
        </w:rPr>
        <w:t>.</w:t>
      </w:r>
    </w:p>
    <w:p w:rsidR="008E576E" w:rsidRDefault="008E576E" w:rsidP="000F57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21AD" w:rsidRDefault="001221AD" w:rsidP="000F57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21AD" w:rsidRDefault="001221AD" w:rsidP="000F57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78D9" w:rsidRPr="00DE36E4" w:rsidRDefault="00DE36E4" w:rsidP="00DE36E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36E4">
        <w:rPr>
          <w:rFonts w:ascii="Times New Roman" w:hAnsi="Times New Roman" w:cs="Times New Roman"/>
          <w:sz w:val="20"/>
          <w:szCs w:val="20"/>
        </w:rPr>
        <w:t>Швачко В</w:t>
      </w:r>
      <w:r w:rsidR="005A2CB6">
        <w:rPr>
          <w:rFonts w:ascii="Times New Roman" w:hAnsi="Times New Roman" w:cs="Times New Roman"/>
          <w:sz w:val="20"/>
          <w:szCs w:val="20"/>
        </w:rPr>
        <w:t xml:space="preserve">алентина </w:t>
      </w:r>
      <w:r w:rsidRPr="00DE36E4">
        <w:rPr>
          <w:rFonts w:ascii="Times New Roman" w:hAnsi="Times New Roman" w:cs="Times New Roman"/>
          <w:sz w:val="20"/>
          <w:szCs w:val="20"/>
        </w:rPr>
        <w:t>Н</w:t>
      </w:r>
      <w:r w:rsidR="005A2CB6">
        <w:rPr>
          <w:rFonts w:ascii="Times New Roman" w:hAnsi="Times New Roman" w:cs="Times New Roman"/>
          <w:sz w:val="20"/>
          <w:szCs w:val="20"/>
        </w:rPr>
        <w:t>иколаевна</w:t>
      </w:r>
    </w:p>
    <w:p w:rsidR="00DE36E4" w:rsidRPr="00DE36E4" w:rsidRDefault="00DE36E4" w:rsidP="00DE36E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36E4">
        <w:rPr>
          <w:rFonts w:ascii="Times New Roman" w:hAnsi="Times New Roman" w:cs="Times New Roman"/>
          <w:sz w:val="20"/>
          <w:szCs w:val="20"/>
        </w:rPr>
        <w:t>52-80-48</w:t>
      </w:r>
    </w:p>
    <w:sectPr w:rsidR="00DE36E4" w:rsidRPr="00DE36E4" w:rsidSect="00DD2825">
      <w:headerReference w:type="default" r:id="rId8"/>
      <w:pgSz w:w="11906" w:h="16838"/>
      <w:pgMar w:top="1134" w:right="567" w:bottom="1134" w:left="1701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83A" w:rsidRDefault="0030283A" w:rsidP="00126DBE">
      <w:pPr>
        <w:spacing w:after="0" w:line="240" w:lineRule="auto"/>
      </w:pPr>
      <w:r>
        <w:separator/>
      </w:r>
    </w:p>
  </w:endnote>
  <w:endnote w:type="continuationSeparator" w:id="0">
    <w:p w:rsidR="0030283A" w:rsidRDefault="0030283A" w:rsidP="00126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83A" w:rsidRDefault="0030283A" w:rsidP="00126DBE">
      <w:pPr>
        <w:spacing w:after="0" w:line="240" w:lineRule="auto"/>
      </w:pPr>
      <w:r>
        <w:separator/>
      </w:r>
    </w:p>
  </w:footnote>
  <w:footnote w:type="continuationSeparator" w:id="0">
    <w:p w:rsidR="0030283A" w:rsidRDefault="0030283A" w:rsidP="00126DBE">
      <w:pPr>
        <w:spacing w:after="0" w:line="240" w:lineRule="auto"/>
      </w:pPr>
      <w:r>
        <w:continuationSeparator/>
      </w:r>
    </w:p>
  </w:footnote>
  <w:footnote w:id="1">
    <w:p w:rsidR="000F57CB" w:rsidRPr="00447AEA" w:rsidRDefault="000F57CB" w:rsidP="00447AEA">
      <w:pPr>
        <w:pStyle w:val="a7"/>
        <w:jc w:val="both"/>
        <w:rPr>
          <w:rFonts w:ascii="Times New Roman" w:hAnsi="Times New Roman" w:cs="Times New Roman"/>
        </w:rPr>
      </w:pPr>
      <w:r w:rsidRPr="00447AEA">
        <w:rPr>
          <w:rStyle w:val="a9"/>
          <w:rFonts w:ascii="Times New Roman" w:hAnsi="Times New Roman" w:cs="Times New Roman"/>
        </w:rPr>
        <w:footnoteRef/>
      </w:r>
      <w:r w:rsidRPr="00447AEA">
        <w:rPr>
          <w:rFonts w:ascii="Times New Roman" w:hAnsi="Times New Roman" w:cs="Times New Roman"/>
        </w:rPr>
        <w:t xml:space="preserve">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(Зарегистрировано в Минюсте России 23.09.2020 </w:t>
      </w:r>
      <w:r w:rsidR="00AE0152">
        <w:rPr>
          <w:rFonts w:ascii="Times New Roman" w:hAnsi="Times New Roman" w:cs="Times New Roman"/>
        </w:rPr>
        <w:t>№</w:t>
      </w:r>
      <w:r w:rsidRPr="00447AEA">
        <w:rPr>
          <w:rFonts w:ascii="Times New Roman" w:hAnsi="Times New Roman" w:cs="Times New Roman"/>
        </w:rPr>
        <w:t xml:space="preserve"> 59986), утверждена Приказом Минстроя России от 04.08.2020 № 421/</w:t>
      </w:r>
      <w:proofErr w:type="spellStart"/>
      <w:r w:rsidRPr="00447AEA">
        <w:rPr>
          <w:rFonts w:ascii="Times New Roman" w:hAnsi="Times New Roman" w:cs="Times New Roman"/>
        </w:rPr>
        <w:t>пр</w:t>
      </w:r>
      <w:proofErr w:type="spellEnd"/>
      <w:r w:rsidRPr="00447AEA">
        <w:rPr>
          <w:rFonts w:ascii="Times New Roman" w:hAnsi="Times New Roman" w:cs="Times New Roman"/>
        </w:rPr>
        <w:t xml:space="preserve"> (далее - Методика№ 421/</w:t>
      </w:r>
      <w:proofErr w:type="spellStart"/>
      <w:r w:rsidRPr="00447AEA">
        <w:rPr>
          <w:rFonts w:ascii="Times New Roman" w:hAnsi="Times New Roman" w:cs="Times New Roman"/>
        </w:rPr>
        <w:t>пр</w:t>
      </w:r>
      <w:proofErr w:type="spellEnd"/>
      <w:r w:rsidRPr="00447AEA">
        <w:rPr>
          <w:rFonts w:ascii="Times New Roman" w:hAnsi="Times New Roman" w:cs="Times New Roman"/>
        </w:rPr>
        <w:t>).</w:t>
      </w:r>
    </w:p>
  </w:footnote>
  <w:footnote w:id="2">
    <w:p w:rsidR="0010676F" w:rsidRPr="00447AEA" w:rsidRDefault="0010676F" w:rsidP="00447AEA">
      <w:pPr>
        <w:pStyle w:val="a7"/>
        <w:jc w:val="both"/>
        <w:rPr>
          <w:rFonts w:ascii="Times New Roman" w:hAnsi="Times New Roman" w:cs="Times New Roman"/>
        </w:rPr>
      </w:pPr>
      <w:r w:rsidRPr="00447AEA">
        <w:rPr>
          <w:rStyle w:val="a9"/>
          <w:rFonts w:ascii="Times New Roman" w:hAnsi="Times New Roman" w:cs="Times New Roman"/>
        </w:rPr>
        <w:footnoteRef/>
      </w:r>
      <w:r w:rsidRPr="00447AEA">
        <w:rPr>
          <w:rFonts w:ascii="Times New Roman" w:hAnsi="Times New Roman" w:cs="Times New Roman"/>
        </w:rPr>
        <w:t xml:space="preserve"> ВСН 58-88 (р) 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назначения, утверждено Приказом </w:t>
      </w:r>
      <w:proofErr w:type="spellStart"/>
      <w:r w:rsidRPr="00447AEA">
        <w:rPr>
          <w:rFonts w:ascii="Times New Roman" w:hAnsi="Times New Roman" w:cs="Times New Roman"/>
        </w:rPr>
        <w:t>Госкомархитектуры</w:t>
      </w:r>
      <w:proofErr w:type="spellEnd"/>
      <w:r w:rsidRPr="00447AEA">
        <w:rPr>
          <w:rFonts w:ascii="Times New Roman" w:hAnsi="Times New Roman" w:cs="Times New Roman"/>
        </w:rPr>
        <w:t xml:space="preserve"> от 23.11.1988 № 312 (далее - ВСН 58-88 (р)).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6148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E53F9A" w:rsidRPr="00E53F9A" w:rsidRDefault="00E53F9A">
        <w:pPr>
          <w:pStyle w:val="ac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E53F9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E53F9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E53F9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D2825">
          <w:rPr>
            <w:rFonts w:ascii="Times New Roman" w:hAnsi="Times New Roman" w:cs="Times New Roman"/>
            <w:noProof/>
            <w:sz w:val="26"/>
            <w:szCs w:val="26"/>
          </w:rPr>
          <w:t>88</w:t>
        </w:r>
        <w:r w:rsidRPr="00E53F9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F44CAB" w:rsidRPr="00F44CAB" w:rsidRDefault="00F44CAB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B154D"/>
    <w:multiLevelType w:val="hybridMultilevel"/>
    <w:tmpl w:val="A46650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C8"/>
    <w:rsid w:val="00010233"/>
    <w:rsid w:val="00022991"/>
    <w:rsid w:val="0002442F"/>
    <w:rsid w:val="00027C30"/>
    <w:rsid w:val="00031656"/>
    <w:rsid w:val="00060B47"/>
    <w:rsid w:val="00062EF3"/>
    <w:rsid w:val="000739A7"/>
    <w:rsid w:val="0008585E"/>
    <w:rsid w:val="000A356E"/>
    <w:rsid w:val="000B6049"/>
    <w:rsid w:val="000C1765"/>
    <w:rsid w:val="000F1F2A"/>
    <w:rsid w:val="000F57CB"/>
    <w:rsid w:val="000F7BD6"/>
    <w:rsid w:val="00101666"/>
    <w:rsid w:val="0010676F"/>
    <w:rsid w:val="001221AD"/>
    <w:rsid w:val="00126DBE"/>
    <w:rsid w:val="00142218"/>
    <w:rsid w:val="00164F86"/>
    <w:rsid w:val="0016566B"/>
    <w:rsid w:val="001C32C4"/>
    <w:rsid w:val="002010EA"/>
    <w:rsid w:val="00236212"/>
    <w:rsid w:val="00277376"/>
    <w:rsid w:val="002E2B51"/>
    <w:rsid w:val="0030283A"/>
    <w:rsid w:val="00336A17"/>
    <w:rsid w:val="003510AB"/>
    <w:rsid w:val="00362DEA"/>
    <w:rsid w:val="003679A2"/>
    <w:rsid w:val="003A1241"/>
    <w:rsid w:val="003F1563"/>
    <w:rsid w:val="003F78D9"/>
    <w:rsid w:val="00407B74"/>
    <w:rsid w:val="0044324C"/>
    <w:rsid w:val="00447AEA"/>
    <w:rsid w:val="00455E2C"/>
    <w:rsid w:val="004615D3"/>
    <w:rsid w:val="00463F75"/>
    <w:rsid w:val="0047328A"/>
    <w:rsid w:val="005144DA"/>
    <w:rsid w:val="0054187D"/>
    <w:rsid w:val="00547C39"/>
    <w:rsid w:val="0057397C"/>
    <w:rsid w:val="0059476D"/>
    <w:rsid w:val="00595F09"/>
    <w:rsid w:val="005A2CB6"/>
    <w:rsid w:val="005A78AB"/>
    <w:rsid w:val="005B4355"/>
    <w:rsid w:val="005B566E"/>
    <w:rsid w:val="005B70E3"/>
    <w:rsid w:val="005C4715"/>
    <w:rsid w:val="005D18A8"/>
    <w:rsid w:val="00647D18"/>
    <w:rsid w:val="006C03C1"/>
    <w:rsid w:val="00725520"/>
    <w:rsid w:val="00734872"/>
    <w:rsid w:val="007564A3"/>
    <w:rsid w:val="007D147D"/>
    <w:rsid w:val="007E362F"/>
    <w:rsid w:val="007E3E80"/>
    <w:rsid w:val="00810E91"/>
    <w:rsid w:val="00826CEA"/>
    <w:rsid w:val="00843F8B"/>
    <w:rsid w:val="008511C5"/>
    <w:rsid w:val="0086718F"/>
    <w:rsid w:val="008E576E"/>
    <w:rsid w:val="00901166"/>
    <w:rsid w:val="009021F1"/>
    <w:rsid w:val="009219C6"/>
    <w:rsid w:val="009220B7"/>
    <w:rsid w:val="0093672F"/>
    <w:rsid w:val="00960E33"/>
    <w:rsid w:val="009F2B14"/>
    <w:rsid w:val="00A42D5A"/>
    <w:rsid w:val="00A46561"/>
    <w:rsid w:val="00A6030F"/>
    <w:rsid w:val="00A94A7F"/>
    <w:rsid w:val="00A97B56"/>
    <w:rsid w:val="00AC02BF"/>
    <w:rsid w:val="00AE0152"/>
    <w:rsid w:val="00AF1B9B"/>
    <w:rsid w:val="00B03EEA"/>
    <w:rsid w:val="00B0443A"/>
    <w:rsid w:val="00B123A1"/>
    <w:rsid w:val="00B30BB6"/>
    <w:rsid w:val="00B53C1E"/>
    <w:rsid w:val="00B93236"/>
    <w:rsid w:val="00BA64E8"/>
    <w:rsid w:val="00BA738D"/>
    <w:rsid w:val="00BC674F"/>
    <w:rsid w:val="00BD15DA"/>
    <w:rsid w:val="00BD3470"/>
    <w:rsid w:val="00BE5BED"/>
    <w:rsid w:val="00BF663A"/>
    <w:rsid w:val="00C252B0"/>
    <w:rsid w:val="00C65F2B"/>
    <w:rsid w:val="00C82541"/>
    <w:rsid w:val="00C96868"/>
    <w:rsid w:val="00CB2209"/>
    <w:rsid w:val="00CB5968"/>
    <w:rsid w:val="00CB6B55"/>
    <w:rsid w:val="00CC22B1"/>
    <w:rsid w:val="00D26C5B"/>
    <w:rsid w:val="00D3470B"/>
    <w:rsid w:val="00DC14C8"/>
    <w:rsid w:val="00DD2825"/>
    <w:rsid w:val="00DE36E4"/>
    <w:rsid w:val="00E3717A"/>
    <w:rsid w:val="00E53F9A"/>
    <w:rsid w:val="00E84F1B"/>
    <w:rsid w:val="00EA5E8F"/>
    <w:rsid w:val="00ED2A64"/>
    <w:rsid w:val="00F00F89"/>
    <w:rsid w:val="00F12175"/>
    <w:rsid w:val="00F37807"/>
    <w:rsid w:val="00F44CAB"/>
    <w:rsid w:val="00F62547"/>
    <w:rsid w:val="00F63492"/>
    <w:rsid w:val="00FA0E69"/>
    <w:rsid w:val="00FB412A"/>
    <w:rsid w:val="00FC07EB"/>
    <w:rsid w:val="00FE683B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5E509-7772-4D67-B4DA-FF42068A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0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10E9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031656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26DB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26DB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26DBE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B12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23A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44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44CAB"/>
  </w:style>
  <w:style w:type="paragraph" w:styleId="ae">
    <w:name w:val="footer"/>
    <w:basedOn w:val="a"/>
    <w:link w:val="af"/>
    <w:uiPriority w:val="99"/>
    <w:unhideWhenUsed/>
    <w:rsid w:val="00F44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44CAB"/>
  </w:style>
  <w:style w:type="character" w:customStyle="1" w:styleId="a5">
    <w:name w:val="Абзац списка Знак"/>
    <w:link w:val="a4"/>
    <w:uiPriority w:val="34"/>
    <w:locked/>
    <w:rsid w:val="00826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8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18BD8-BBBE-4113-9CEF-78C92E81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Швачко Валентина Николаевна</dc:creator>
  <cp:keywords/>
  <dc:description/>
  <cp:lastModifiedBy>Битнер Анастасия Николаевна</cp:lastModifiedBy>
  <cp:revision>17</cp:revision>
  <cp:lastPrinted>2020-12-15T13:52:00Z</cp:lastPrinted>
  <dcterms:created xsi:type="dcterms:W3CDTF">2020-12-04T10:36:00Z</dcterms:created>
  <dcterms:modified xsi:type="dcterms:W3CDTF">2020-12-15T13:52:00Z</dcterms:modified>
</cp:coreProperties>
</file>